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2D3A" w14:textId="77777777" w:rsidR="00B42E66" w:rsidRPr="00C97E9A" w:rsidRDefault="00391398" w:rsidP="00160AD5">
      <w:pPr>
        <w:pStyle w:val="Heading1"/>
      </w:pPr>
      <w:r w:rsidRPr="00C97E9A">
        <w:t>District in Go</w:t>
      </w:r>
      <w:r w:rsidR="00A92F82">
        <w:t>od Standing Requirements</w:t>
      </w:r>
    </w:p>
    <w:p w14:paraId="5C28CA95" w14:textId="77777777" w:rsidR="00391398" w:rsidRDefault="00391398"/>
    <w:p w14:paraId="23F09F08" w14:textId="77777777" w:rsidR="00C97E9A" w:rsidRPr="00C97E9A" w:rsidRDefault="00C97E9A" w:rsidP="00C97E9A">
      <w:pPr>
        <w:ind w:left="360"/>
        <w:rPr>
          <w:b/>
          <w:i/>
          <w:sz w:val="28"/>
          <w:szCs w:val="28"/>
          <w:u w:val="single"/>
        </w:rPr>
      </w:pPr>
      <w:r w:rsidRPr="00C97E9A">
        <w:rPr>
          <w:b/>
          <w:i/>
          <w:sz w:val="28"/>
          <w:szCs w:val="28"/>
          <w:u w:val="single"/>
        </w:rPr>
        <w:t>STATUTORY REQUIREMENTS</w:t>
      </w:r>
    </w:p>
    <w:p w14:paraId="6111B4C5" w14:textId="77777777" w:rsidR="00736538" w:rsidRDefault="00736538" w:rsidP="00391398">
      <w:pPr>
        <w:numPr>
          <w:ilvl w:val="0"/>
          <w:numId w:val="1"/>
        </w:numPr>
      </w:pPr>
      <w:r>
        <w:t>District adheres to all reporting requirements including, but not limited to:</w:t>
      </w:r>
    </w:p>
    <w:p w14:paraId="7F50D29D" w14:textId="77777777" w:rsidR="00391398" w:rsidRDefault="00391398" w:rsidP="00736538">
      <w:pPr>
        <w:numPr>
          <w:ilvl w:val="1"/>
          <w:numId w:val="1"/>
        </w:numPr>
      </w:pPr>
      <w:r>
        <w:t>State Cost Share Reports submitted by the 1</w:t>
      </w:r>
      <w:r w:rsidR="00FA75DA">
        <w:t>5</w:t>
      </w:r>
      <w:r w:rsidRPr="00391398">
        <w:rPr>
          <w:vertAlign w:val="superscript"/>
        </w:rPr>
        <w:t>th</w:t>
      </w:r>
      <w:r>
        <w:t xml:space="preserve"> of the month on the correct form – 10 of 12 months</w:t>
      </w:r>
    </w:p>
    <w:p w14:paraId="5AACC433" w14:textId="77777777" w:rsidR="00391398" w:rsidRDefault="00391398" w:rsidP="00736538">
      <w:pPr>
        <w:numPr>
          <w:ilvl w:val="1"/>
          <w:numId w:val="1"/>
        </w:numPr>
      </w:pPr>
      <w:r>
        <w:t xml:space="preserve">Annual Budget approved and submitted by </w:t>
      </w:r>
      <w:r w:rsidR="0058083F">
        <w:t>June 30</w:t>
      </w:r>
      <w:r>
        <w:t>.</w:t>
      </w:r>
    </w:p>
    <w:p w14:paraId="30EFB969" w14:textId="77777777" w:rsidR="00391398" w:rsidRDefault="00391398" w:rsidP="00736538">
      <w:pPr>
        <w:numPr>
          <w:ilvl w:val="1"/>
          <w:numId w:val="1"/>
        </w:numPr>
      </w:pPr>
      <w:r>
        <w:t xml:space="preserve">Annual Plan of Work approved and submitted by </w:t>
      </w:r>
      <w:r w:rsidR="0058083F">
        <w:t>June 30</w:t>
      </w:r>
      <w:r>
        <w:t>.</w:t>
      </w:r>
    </w:p>
    <w:p w14:paraId="77A8C5A9" w14:textId="77777777" w:rsidR="00391398" w:rsidRDefault="00391398" w:rsidP="00736538">
      <w:pPr>
        <w:numPr>
          <w:ilvl w:val="1"/>
          <w:numId w:val="1"/>
        </w:numPr>
      </w:pPr>
      <w:r>
        <w:t>Annual Financial Report approved and submitted by September 1.</w:t>
      </w:r>
    </w:p>
    <w:p w14:paraId="20B3E067" w14:textId="77777777" w:rsidR="00736538" w:rsidRDefault="00736538" w:rsidP="00736538">
      <w:pPr>
        <w:numPr>
          <w:ilvl w:val="1"/>
          <w:numId w:val="1"/>
        </w:numPr>
      </w:pPr>
      <w:r>
        <w:t xml:space="preserve">The board has updated their </w:t>
      </w:r>
      <w:proofErr w:type="gramStart"/>
      <w:r>
        <w:t>Long Range</w:t>
      </w:r>
      <w:proofErr w:type="gramEnd"/>
      <w:r>
        <w:t xml:space="preserve"> Plan within the past 5 years.</w:t>
      </w:r>
    </w:p>
    <w:p w14:paraId="2FB49A93" w14:textId="77777777" w:rsidR="00736538" w:rsidRDefault="00736538" w:rsidP="00736538">
      <w:pPr>
        <w:numPr>
          <w:ilvl w:val="1"/>
          <w:numId w:val="1"/>
        </w:numPr>
      </w:pPr>
      <w:r>
        <w:t>District submits quarterly reports for all approved environmental grants.</w:t>
      </w:r>
    </w:p>
    <w:p w14:paraId="3E9AB3FF" w14:textId="77777777" w:rsidR="00A57AA2" w:rsidRDefault="00A57AA2" w:rsidP="00391398">
      <w:pPr>
        <w:numPr>
          <w:ilvl w:val="0"/>
          <w:numId w:val="1"/>
        </w:numPr>
      </w:pPr>
      <w:r>
        <w:t>Sufficient bonding in place for any person (supervisor or employee) who deals with the finances of the district.  Bonding must be at least the maximum amount of money the district held in ALL bank accounts (checking, savings, certificates of deposit, etc.) the previous fiscal year.</w:t>
      </w:r>
    </w:p>
    <w:p w14:paraId="4FF81920" w14:textId="77777777" w:rsidR="00C97E9A" w:rsidRDefault="00C97E9A" w:rsidP="00C97E9A">
      <w:pPr>
        <w:numPr>
          <w:ilvl w:val="0"/>
          <w:numId w:val="1"/>
        </w:numPr>
      </w:pPr>
      <w:r>
        <w:t>The district updates their budget as needed at least quarterly, and those updates are submitted to fiscal court.</w:t>
      </w:r>
    </w:p>
    <w:p w14:paraId="7BE8B225" w14:textId="77777777" w:rsidR="00A87A42" w:rsidRDefault="00A87A42" w:rsidP="00C97E9A">
      <w:pPr>
        <w:numPr>
          <w:ilvl w:val="0"/>
          <w:numId w:val="1"/>
        </w:numPr>
      </w:pPr>
      <w:r>
        <w:t xml:space="preserve">District provides proof of advertising for state </w:t>
      </w:r>
      <w:proofErr w:type="gramStart"/>
      <w:r>
        <w:t>cost share</w:t>
      </w:r>
      <w:proofErr w:type="gramEnd"/>
      <w:r>
        <w:t xml:space="preserve"> during the fiscal year.  This can be copies of newsletter/newspaper, correspondence with radio </w:t>
      </w:r>
      <w:proofErr w:type="gramStart"/>
      <w:r>
        <w:t>station</w:t>
      </w:r>
      <w:proofErr w:type="gramEnd"/>
      <w:r>
        <w:t>, screenshots of social media, etc.</w:t>
      </w:r>
    </w:p>
    <w:p w14:paraId="29072742" w14:textId="77777777" w:rsidR="00C97E9A" w:rsidRDefault="00C97E9A" w:rsidP="00C97E9A">
      <w:pPr>
        <w:ind w:left="360"/>
      </w:pPr>
    </w:p>
    <w:p w14:paraId="1279E586" w14:textId="77777777" w:rsidR="00C97E9A" w:rsidRPr="00C97E9A" w:rsidRDefault="00C97E9A" w:rsidP="00C97E9A">
      <w:pPr>
        <w:ind w:left="360"/>
        <w:rPr>
          <w:b/>
          <w:i/>
          <w:sz w:val="28"/>
          <w:szCs w:val="28"/>
          <w:u w:val="single"/>
        </w:rPr>
      </w:pPr>
      <w:r w:rsidRPr="00C97E9A">
        <w:rPr>
          <w:b/>
          <w:i/>
          <w:sz w:val="28"/>
          <w:szCs w:val="28"/>
          <w:u w:val="single"/>
        </w:rPr>
        <w:t>POLICY REQUIREMENTS</w:t>
      </w:r>
    </w:p>
    <w:p w14:paraId="6966F149" w14:textId="77777777" w:rsidR="00C97E9A" w:rsidRDefault="00C97E9A" w:rsidP="00C97E9A">
      <w:pPr>
        <w:numPr>
          <w:ilvl w:val="0"/>
          <w:numId w:val="1"/>
        </w:numPr>
      </w:pPr>
      <w:r>
        <w:t>District holds at least 9 monthly board meetings per year.</w:t>
      </w:r>
    </w:p>
    <w:p w14:paraId="2D4372C9" w14:textId="77777777" w:rsidR="00391398" w:rsidRDefault="00A57AA2">
      <w:pPr>
        <w:numPr>
          <w:ilvl w:val="0"/>
          <w:numId w:val="1"/>
        </w:numPr>
      </w:pPr>
      <w:r>
        <w:t xml:space="preserve">All checks and other financial </w:t>
      </w:r>
      <w:r w:rsidR="00025A17">
        <w:t>instruments</w:t>
      </w:r>
      <w:r>
        <w:t xml:space="preserve"> signed by Treasurer or other board member – not an office employee.</w:t>
      </w:r>
    </w:p>
    <w:p w14:paraId="0F9746C4" w14:textId="77777777" w:rsidR="005E465B" w:rsidRDefault="002D55C8" w:rsidP="00736538">
      <w:pPr>
        <w:numPr>
          <w:ilvl w:val="0"/>
          <w:numId w:val="1"/>
        </w:numPr>
      </w:pPr>
      <w:r>
        <w:t>All equipment loan reports and payments submitted on time.</w:t>
      </w:r>
      <w:r w:rsidR="004470F0">
        <w:t xml:space="preserve"> (If district has loans)</w:t>
      </w:r>
    </w:p>
    <w:p w14:paraId="39827417" w14:textId="77777777" w:rsidR="005E465B" w:rsidRDefault="005E465B" w:rsidP="002D55C8">
      <w:pPr>
        <w:numPr>
          <w:ilvl w:val="0"/>
          <w:numId w:val="1"/>
        </w:numPr>
      </w:pPr>
      <w:r>
        <w:t>District has adopted a policy and operations handbook.</w:t>
      </w:r>
      <w:r w:rsidR="00736538">
        <w:t xml:space="preserve">  This handbook must include, at a minimum:</w:t>
      </w:r>
    </w:p>
    <w:p w14:paraId="5CAC7A9C" w14:textId="77777777" w:rsidR="00736538" w:rsidRDefault="00736538" w:rsidP="00736538">
      <w:pPr>
        <w:numPr>
          <w:ilvl w:val="1"/>
          <w:numId w:val="1"/>
        </w:numPr>
      </w:pPr>
      <w:r>
        <w:t>A schedule for employee evaluations that the district must follow.</w:t>
      </w:r>
    </w:p>
    <w:p w14:paraId="5FE88DDC" w14:textId="77777777" w:rsidR="00736538" w:rsidRDefault="00736538" w:rsidP="00736538">
      <w:pPr>
        <w:numPr>
          <w:ilvl w:val="1"/>
          <w:numId w:val="1"/>
        </w:numPr>
      </w:pPr>
      <w:r>
        <w:t>Travel procedures for board members and employees.</w:t>
      </w:r>
    </w:p>
    <w:p w14:paraId="77970CEE" w14:textId="77777777" w:rsidR="00736538" w:rsidRDefault="00736538" w:rsidP="00736538">
      <w:pPr>
        <w:numPr>
          <w:ilvl w:val="1"/>
          <w:numId w:val="1"/>
        </w:numPr>
      </w:pPr>
      <w:r>
        <w:t>Leave policy that includes how time is earned, taken, and</w:t>
      </w:r>
      <w:r w:rsidR="004470F0">
        <w:t>/or</w:t>
      </w:r>
      <w:r>
        <w:t xml:space="preserve"> dispersed after termination of employment.</w:t>
      </w:r>
    </w:p>
    <w:p w14:paraId="78D808C2" w14:textId="77777777" w:rsidR="00021763" w:rsidRDefault="00021763" w:rsidP="00021763">
      <w:pPr>
        <w:numPr>
          <w:ilvl w:val="1"/>
          <w:numId w:val="1"/>
        </w:numPr>
      </w:pPr>
      <w:r>
        <w:t>Job descriptions for all employees.</w:t>
      </w:r>
    </w:p>
    <w:p w14:paraId="12D4F5E3" w14:textId="77777777" w:rsidR="003B5CD3" w:rsidRDefault="003B5CD3" w:rsidP="00021763">
      <w:pPr>
        <w:numPr>
          <w:ilvl w:val="1"/>
          <w:numId w:val="1"/>
        </w:numPr>
      </w:pPr>
      <w:r>
        <w:t>Adoption of the Accounting and Administrative Procedures Manual.</w:t>
      </w:r>
    </w:p>
    <w:p w14:paraId="0EE9BF3D" w14:textId="77777777" w:rsidR="00736538" w:rsidRDefault="00021763" w:rsidP="002D55C8">
      <w:pPr>
        <w:numPr>
          <w:ilvl w:val="0"/>
          <w:numId w:val="1"/>
        </w:numPr>
      </w:pPr>
      <w:r>
        <w:t xml:space="preserve">District has corrected all discrepancies from their most recent audit and has filed a Corrective Measures plan </w:t>
      </w:r>
      <w:proofErr w:type="gramStart"/>
      <w:r>
        <w:t>to</w:t>
      </w:r>
      <w:proofErr w:type="gramEnd"/>
      <w:r>
        <w:t xml:space="preserve"> that effect.</w:t>
      </w:r>
    </w:p>
    <w:p w14:paraId="385A3C5C" w14:textId="77777777" w:rsidR="00021763" w:rsidRDefault="00021763" w:rsidP="002D55C8">
      <w:pPr>
        <w:numPr>
          <w:ilvl w:val="0"/>
          <w:numId w:val="1"/>
        </w:numPr>
      </w:pPr>
      <w:r>
        <w:t xml:space="preserve">If district is the only resident of their facility, district must have an emergency plan in place.  If district shares their facility with other residents, district must be knowledgeable of emergency </w:t>
      </w:r>
      <w:proofErr w:type="gramStart"/>
      <w:r>
        <w:t>plan</w:t>
      </w:r>
      <w:proofErr w:type="gramEnd"/>
      <w:r>
        <w:t>.</w:t>
      </w:r>
    </w:p>
    <w:p w14:paraId="78CA6DE9" w14:textId="77777777" w:rsidR="00021763" w:rsidRDefault="00021763" w:rsidP="002D55C8">
      <w:pPr>
        <w:numPr>
          <w:ilvl w:val="0"/>
          <w:numId w:val="1"/>
        </w:numPr>
      </w:pPr>
      <w:r>
        <w:t>District</w:t>
      </w:r>
      <w:r w:rsidR="00620014">
        <w:t xml:space="preserve"> supervisors</w:t>
      </w:r>
      <w:r>
        <w:t xml:space="preserve"> must visit</w:t>
      </w:r>
      <w:r w:rsidR="00A87A42">
        <w:t xml:space="preserve"> with</w:t>
      </w:r>
      <w:r>
        <w:t xml:space="preserve"> fiscal court</w:t>
      </w:r>
      <w:r w:rsidR="00A87A42">
        <w:t xml:space="preserve"> members</w:t>
      </w:r>
      <w:r>
        <w:t xml:space="preserve"> annually to present information about their accomplishments and requests.</w:t>
      </w:r>
      <w:r w:rsidR="00620014">
        <w:t xml:space="preserve">  Proof of this visit must be attached.  Examples of attachments could be minutes from a fiscal court meeting showing a district supervisor discussing the district’s programs and needs, minutes from a district board meeting showing one or more members of fiscal court attending to hear about the district’s programs and needs, etc.</w:t>
      </w:r>
    </w:p>
    <w:p w14:paraId="08E77158" w14:textId="77777777" w:rsidR="00021763" w:rsidRDefault="00021763" w:rsidP="002D55C8">
      <w:pPr>
        <w:numPr>
          <w:ilvl w:val="0"/>
          <w:numId w:val="1"/>
        </w:numPr>
      </w:pPr>
      <w:r>
        <w:lastRenderedPageBreak/>
        <w:t>District must use Quicken, QuickBooks, or other approved accounting software for district financials.</w:t>
      </w:r>
    </w:p>
    <w:p w14:paraId="31F3ED73" w14:textId="77777777" w:rsidR="00A57AA2" w:rsidRDefault="00021763">
      <w:pPr>
        <w:numPr>
          <w:ilvl w:val="0"/>
          <w:numId w:val="1"/>
        </w:numPr>
      </w:pPr>
      <w:r>
        <w:t xml:space="preserve">District must participate in state-wide events and/or programs, including art and writing </w:t>
      </w:r>
      <w:proofErr w:type="gramStart"/>
      <w:r>
        <w:t>contest</w:t>
      </w:r>
      <w:proofErr w:type="gramEnd"/>
      <w:r>
        <w:t xml:space="preserve">, calling in to teleconferences by more than one board member, convention, </w:t>
      </w:r>
      <w:r w:rsidR="001260BB">
        <w:t xml:space="preserve">area meetings, </w:t>
      </w:r>
      <w:r w:rsidR="00C97E9A">
        <w:t>etc.</w:t>
      </w:r>
    </w:p>
    <w:p w14:paraId="75E91C42" w14:textId="77777777" w:rsidR="00620014" w:rsidRDefault="00620014" w:rsidP="00187E9F">
      <w:pPr>
        <w:autoSpaceDE w:val="0"/>
        <w:autoSpaceDN w:val="0"/>
        <w:adjustRightInd w:val="0"/>
        <w:ind w:left="360"/>
        <w:rPr>
          <w:b/>
          <w:i/>
          <w:sz w:val="28"/>
          <w:szCs w:val="28"/>
          <w:u w:val="single"/>
        </w:rPr>
      </w:pPr>
    </w:p>
    <w:p w14:paraId="0AEDF4C2" w14:textId="77777777" w:rsidR="00620014" w:rsidRDefault="00620014" w:rsidP="00187E9F">
      <w:pPr>
        <w:autoSpaceDE w:val="0"/>
        <w:autoSpaceDN w:val="0"/>
        <w:adjustRightInd w:val="0"/>
        <w:ind w:left="360"/>
        <w:rPr>
          <w:b/>
          <w:i/>
          <w:sz w:val="28"/>
          <w:szCs w:val="28"/>
          <w:u w:val="single"/>
        </w:rPr>
      </w:pPr>
    </w:p>
    <w:p w14:paraId="65D375CA" w14:textId="77777777" w:rsidR="00E85ED6" w:rsidRDefault="00E85ED6" w:rsidP="00187E9F">
      <w:pPr>
        <w:autoSpaceDE w:val="0"/>
        <w:autoSpaceDN w:val="0"/>
        <w:adjustRightInd w:val="0"/>
        <w:ind w:left="360"/>
        <w:rPr>
          <w:b/>
          <w:i/>
          <w:sz w:val="36"/>
          <w:szCs w:val="36"/>
        </w:rPr>
      </w:pPr>
      <w:r>
        <w:rPr>
          <w:b/>
          <w:i/>
          <w:sz w:val="28"/>
          <w:szCs w:val="28"/>
          <w:u w:val="single"/>
        </w:rPr>
        <w:t>DIRECT AID FUNDING LEVELS</w:t>
      </w:r>
    </w:p>
    <w:p w14:paraId="7C5AB2E0" w14:textId="77777777" w:rsidR="00187E9F" w:rsidRDefault="00187E9F" w:rsidP="00187E9F">
      <w:pPr>
        <w:autoSpaceDE w:val="0"/>
        <w:autoSpaceDN w:val="0"/>
        <w:adjustRightInd w:val="0"/>
        <w:ind w:left="360"/>
        <w:rPr>
          <w:b/>
          <w:i/>
          <w:sz w:val="28"/>
          <w:szCs w:val="28"/>
          <w:u w:val="single"/>
        </w:rPr>
      </w:pPr>
    </w:p>
    <w:p w14:paraId="3E8D3C2D" w14:textId="77777777" w:rsidR="00E85ED6" w:rsidRDefault="00E85ED6" w:rsidP="00E85ED6">
      <w:pPr>
        <w:numPr>
          <w:ilvl w:val="0"/>
          <w:numId w:val="2"/>
        </w:numPr>
        <w:autoSpaceDE w:val="0"/>
        <w:autoSpaceDN w:val="0"/>
        <w:adjustRightInd w:val="0"/>
        <w:rPr>
          <w:rFonts w:cs="Calibri"/>
        </w:rPr>
      </w:pPr>
      <w:r>
        <w:rPr>
          <w:rFonts w:cs="Calibri"/>
        </w:rPr>
        <w:t>100% Commission approved funding level</w:t>
      </w:r>
    </w:p>
    <w:p w14:paraId="4B4A6D7A" w14:textId="77777777" w:rsidR="00E85ED6" w:rsidRDefault="00E85ED6" w:rsidP="00E85ED6">
      <w:pPr>
        <w:numPr>
          <w:ilvl w:val="1"/>
          <w:numId w:val="2"/>
        </w:numPr>
        <w:autoSpaceDE w:val="0"/>
        <w:autoSpaceDN w:val="0"/>
        <w:adjustRightInd w:val="0"/>
        <w:rPr>
          <w:rFonts w:cs="Calibri"/>
        </w:rPr>
      </w:pPr>
      <w:r>
        <w:rPr>
          <w:rFonts w:cs="Calibri"/>
        </w:rPr>
        <w:t xml:space="preserve">Conservation District in GOOD STANDING – </w:t>
      </w:r>
      <w:r w:rsidR="00187E9F">
        <w:rPr>
          <w:rFonts w:cs="Calibri"/>
        </w:rPr>
        <w:t xml:space="preserve">satisfactorily </w:t>
      </w:r>
      <w:r w:rsidR="00640D82">
        <w:rPr>
          <w:rFonts w:cs="Calibri"/>
        </w:rPr>
        <w:t>completing 1</w:t>
      </w:r>
      <w:r w:rsidR="00A87A42">
        <w:rPr>
          <w:rFonts w:cs="Calibri"/>
        </w:rPr>
        <w:t>3</w:t>
      </w:r>
      <w:r w:rsidR="00640D82">
        <w:rPr>
          <w:rFonts w:cs="Calibri"/>
        </w:rPr>
        <w:t xml:space="preserve"> of</w:t>
      </w:r>
      <w:r>
        <w:rPr>
          <w:rFonts w:cs="Calibri"/>
        </w:rPr>
        <w:t xml:space="preserve"> 1</w:t>
      </w:r>
      <w:r w:rsidR="00A87A42">
        <w:rPr>
          <w:rFonts w:cs="Calibri"/>
        </w:rPr>
        <w:t>3</w:t>
      </w:r>
      <w:r>
        <w:rPr>
          <w:rFonts w:cs="Calibri"/>
        </w:rPr>
        <w:t xml:space="preserve"> Elements.</w:t>
      </w:r>
    </w:p>
    <w:p w14:paraId="0156C714" w14:textId="77777777" w:rsidR="00E85ED6" w:rsidRDefault="00E85ED6" w:rsidP="00E85ED6">
      <w:pPr>
        <w:numPr>
          <w:ilvl w:val="1"/>
          <w:numId w:val="2"/>
        </w:numPr>
        <w:autoSpaceDE w:val="0"/>
        <w:autoSpaceDN w:val="0"/>
        <w:adjustRightInd w:val="0"/>
        <w:rPr>
          <w:rFonts w:cs="Calibri"/>
        </w:rPr>
      </w:pPr>
      <w:r>
        <w:rPr>
          <w:rFonts w:cs="Calibri"/>
        </w:rPr>
        <w:t xml:space="preserve">Eligible for bonus funding </w:t>
      </w:r>
    </w:p>
    <w:p w14:paraId="791FF100" w14:textId="77777777" w:rsidR="00E85ED6" w:rsidRDefault="00E85ED6" w:rsidP="00E85ED6">
      <w:pPr>
        <w:autoSpaceDE w:val="0"/>
        <w:autoSpaceDN w:val="0"/>
        <w:adjustRightInd w:val="0"/>
        <w:rPr>
          <w:rFonts w:cs="Calibri"/>
        </w:rPr>
      </w:pPr>
    </w:p>
    <w:p w14:paraId="596D89AE" w14:textId="77777777" w:rsidR="00E85ED6" w:rsidRDefault="004470F0" w:rsidP="00E85ED6">
      <w:pPr>
        <w:numPr>
          <w:ilvl w:val="0"/>
          <w:numId w:val="2"/>
        </w:numPr>
        <w:autoSpaceDE w:val="0"/>
        <w:autoSpaceDN w:val="0"/>
        <w:adjustRightInd w:val="0"/>
        <w:rPr>
          <w:rFonts w:cs="Calibri"/>
        </w:rPr>
      </w:pPr>
      <w:r>
        <w:rPr>
          <w:rFonts w:cs="Calibri"/>
        </w:rPr>
        <w:t>90</w:t>
      </w:r>
      <w:r w:rsidR="00E85ED6">
        <w:rPr>
          <w:rFonts w:cs="Calibri"/>
        </w:rPr>
        <w:t>% Commission approved funding level</w:t>
      </w:r>
    </w:p>
    <w:p w14:paraId="5A47C72E" w14:textId="77777777" w:rsidR="00E85ED6" w:rsidRDefault="00E85ED6" w:rsidP="00E85ED6">
      <w:pPr>
        <w:numPr>
          <w:ilvl w:val="1"/>
          <w:numId w:val="2"/>
        </w:numPr>
        <w:autoSpaceDE w:val="0"/>
        <w:autoSpaceDN w:val="0"/>
        <w:adjustRightInd w:val="0"/>
        <w:rPr>
          <w:rFonts w:cs="Calibri"/>
        </w:rPr>
      </w:pPr>
      <w:r>
        <w:rPr>
          <w:rFonts w:cs="Calibri"/>
        </w:rPr>
        <w:t xml:space="preserve">Conservation Districts </w:t>
      </w:r>
      <w:proofErr w:type="gramStart"/>
      <w:r>
        <w:rPr>
          <w:rFonts w:cs="Calibri"/>
        </w:rPr>
        <w:t xml:space="preserve">completing </w:t>
      </w:r>
      <w:r w:rsidR="00187E9F">
        <w:rPr>
          <w:rFonts w:cs="Calibri"/>
        </w:rPr>
        <w:t>satisfactorily</w:t>
      </w:r>
      <w:proofErr w:type="gramEnd"/>
      <w:r w:rsidR="00187E9F">
        <w:rPr>
          <w:rFonts w:cs="Calibri"/>
        </w:rPr>
        <w:t xml:space="preserve"> </w:t>
      </w:r>
      <w:r>
        <w:rPr>
          <w:rFonts w:cs="Calibri"/>
        </w:rPr>
        <w:t>all Statutory Requirements Elements and 5 of the 9 remaining Policy Requirements.</w:t>
      </w:r>
    </w:p>
    <w:p w14:paraId="0EB109EE" w14:textId="77777777" w:rsidR="00E85ED6" w:rsidRDefault="004470F0" w:rsidP="00E85ED6">
      <w:pPr>
        <w:numPr>
          <w:ilvl w:val="1"/>
          <w:numId w:val="2"/>
        </w:numPr>
        <w:autoSpaceDE w:val="0"/>
        <w:autoSpaceDN w:val="0"/>
        <w:adjustRightInd w:val="0"/>
        <w:rPr>
          <w:rFonts w:cs="Calibri"/>
        </w:rPr>
      </w:pPr>
      <w:r>
        <w:rPr>
          <w:rFonts w:cs="Calibri"/>
        </w:rPr>
        <w:t>10</w:t>
      </w:r>
      <w:r w:rsidR="00E85ED6">
        <w:rPr>
          <w:rFonts w:cs="Calibri"/>
        </w:rPr>
        <w:t xml:space="preserve">% </w:t>
      </w:r>
      <w:r w:rsidR="00187E9F">
        <w:rPr>
          <w:rFonts w:cs="Calibri"/>
        </w:rPr>
        <w:t xml:space="preserve">reduced funds will be used to fund bonus </w:t>
      </w:r>
      <w:r w:rsidR="00D67C9E">
        <w:rPr>
          <w:rFonts w:cs="Calibri"/>
        </w:rPr>
        <w:t>for</w:t>
      </w:r>
      <w:r w:rsidR="00187E9F">
        <w:rPr>
          <w:rFonts w:cs="Calibri"/>
        </w:rPr>
        <w:t xml:space="preserve"> districts in GOOD STANDING.</w:t>
      </w:r>
    </w:p>
    <w:p w14:paraId="38D69740" w14:textId="77777777" w:rsidR="00E85ED6" w:rsidRDefault="00E85ED6" w:rsidP="00E85ED6">
      <w:pPr>
        <w:autoSpaceDE w:val="0"/>
        <w:autoSpaceDN w:val="0"/>
        <w:adjustRightInd w:val="0"/>
        <w:ind w:left="1440"/>
        <w:rPr>
          <w:rFonts w:cs="Calibri"/>
        </w:rPr>
      </w:pPr>
    </w:p>
    <w:p w14:paraId="1B753709" w14:textId="77777777" w:rsidR="00187E9F" w:rsidRDefault="004470F0" w:rsidP="00187E9F">
      <w:pPr>
        <w:numPr>
          <w:ilvl w:val="0"/>
          <w:numId w:val="2"/>
        </w:numPr>
        <w:autoSpaceDE w:val="0"/>
        <w:autoSpaceDN w:val="0"/>
        <w:adjustRightInd w:val="0"/>
        <w:rPr>
          <w:rFonts w:cs="Calibri"/>
        </w:rPr>
      </w:pPr>
      <w:r>
        <w:rPr>
          <w:rFonts w:cs="Calibri"/>
        </w:rPr>
        <w:t>75</w:t>
      </w:r>
      <w:r w:rsidR="00187E9F">
        <w:rPr>
          <w:rFonts w:cs="Calibri"/>
        </w:rPr>
        <w:t>% Commission approved funding level</w:t>
      </w:r>
    </w:p>
    <w:p w14:paraId="7ACD245D" w14:textId="77777777" w:rsidR="00187E9F" w:rsidRDefault="00187E9F" w:rsidP="00187E9F">
      <w:pPr>
        <w:numPr>
          <w:ilvl w:val="1"/>
          <w:numId w:val="2"/>
        </w:numPr>
        <w:autoSpaceDE w:val="0"/>
        <w:autoSpaceDN w:val="0"/>
        <w:adjustRightInd w:val="0"/>
        <w:rPr>
          <w:rFonts w:cs="Calibri"/>
        </w:rPr>
      </w:pPr>
      <w:r>
        <w:rPr>
          <w:rFonts w:cs="Calibri"/>
        </w:rPr>
        <w:t>Conservation Districts NOT satisfactorily completing all Statutory Requirements Elements and at least 5 of the 9 remaining Policy Requirements.</w:t>
      </w:r>
    </w:p>
    <w:p w14:paraId="2AF90AA8" w14:textId="77777777" w:rsidR="00187E9F" w:rsidRDefault="004470F0" w:rsidP="00187E9F">
      <w:pPr>
        <w:numPr>
          <w:ilvl w:val="1"/>
          <w:numId w:val="2"/>
        </w:numPr>
        <w:autoSpaceDE w:val="0"/>
        <w:autoSpaceDN w:val="0"/>
        <w:adjustRightInd w:val="0"/>
        <w:rPr>
          <w:rFonts w:cs="Calibri"/>
        </w:rPr>
      </w:pPr>
      <w:r>
        <w:rPr>
          <w:rFonts w:cs="Calibri"/>
        </w:rPr>
        <w:t>25</w:t>
      </w:r>
      <w:r w:rsidR="00187E9F">
        <w:rPr>
          <w:rFonts w:cs="Calibri"/>
        </w:rPr>
        <w:t xml:space="preserve">% reduced funds will be used to fund bonus </w:t>
      </w:r>
      <w:r w:rsidR="00D67C9E">
        <w:rPr>
          <w:rFonts w:cs="Calibri"/>
        </w:rPr>
        <w:t xml:space="preserve">for </w:t>
      </w:r>
      <w:r w:rsidR="00187E9F">
        <w:rPr>
          <w:rFonts w:cs="Calibri"/>
        </w:rPr>
        <w:t>districts in GOOD STANDING.</w:t>
      </w:r>
    </w:p>
    <w:p w14:paraId="2F1AA713" w14:textId="77777777" w:rsidR="00187E9F" w:rsidRPr="00E85ED6" w:rsidRDefault="00187E9F" w:rsidP="00E85ED6">
      <w:pPr>
        <w:autoSpaceDE w:val="0"/>
        <w:autoSpaceDN w:val="0"/>
        <w:adjustRightInd w:val="0"/>
        <w:ind w:left="1440"/>
        <w:rPr>
          <w:rFonts w:cs="Calibri"/>
        </w:rPr>
      </w:pPr>
    </w:p>
    <w:sectPr w:rsidR="00187E9F" w:rsidRPr="00E85ED6" w:rsidSect="00DE6B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6814"/>
    <w:multiLevelType w:val="hybridMultilevel"/>
    <w:tmpl w:val="110416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BF23FA3"/>
    <w:multiLevelType w:val="hybridMultilevel"/>
    <w:tmpl w:val="487666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3669479">
    <w:abstractNumId w:val="0"/>
  </w:num>
  <w:num w:numId="2" w16cid:durableId="1875999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98"/>
    <w:rsid w:val="00021763"/>
    <w:rsid w:val="00025A17"/>
    <w:rsid w:val="000317B2"/>
    <w:rsid w:val="001260BB"/>
    <w:rsid w:val="00160AD5"/>
    <w:rsid w:val="00187E9F"/>
    <w:rsid w:val="00284685"/>
    <w:rsid w:val="002D55C8"/>
    <w:rsid w:val="003315AD"/>
    <w:rsid w:val="00391398"/>
    <w:rsid w:val="003B5CD3"/>
    <w:rsid w:val="00432CBD"/>
    <w:rsid w:val="0043689F"/>
    <w:rsid w:val="004470F0"/>
    <w:rsid w:val="004662BB"/>
    <w:rsid w:val="00500B44"/>
    <w:rsid w:val="0058083F"/>
    <w:rsid w:val="005E465B"/>
    <w:rsid w:val="00620014"/>
    <w:rsid w:val="00640D82"/>
    <w:rsid w:val="00736538"/>
    <w:rsid w:val="00782354"/>
    <w:rsid w:val="007A61EA"/>
    <w:rsid w:val="0094770A"/>
    <w:rsid w:val="00A57AA2"/>
    <w:rsid w:val="00A87A42"/>
    <w:rsid w:val="00A92F82"/>
    <w:rsid w:val="00B42E66"/>
    <w:rsid w:val="00B91C98"/>
    <w:rsid w:val="00C97E9A"/>
    <w:rsid w:val="00D33DD5"/>
    <w:rsid w:val="00D67C9E"/>
    <w:rsid w:val="00DE6BCB"/>
    <w:rsid w:val="00E24A95"/>
    <w:rsid w:val="00E85ED6"/>
    <w:rsid w:val="00FA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09E0B4"/>
  <w15:chartTrackingRefBased/>
  <w15:docId w15:val="{8DD999F0-8C39-4DD5-BE91-674D8F15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BCB"/>
    <w:rPr>
      <w:sz w:val="24"/>
      <w:szCs w:val="24"/>
    </w:rPr>
  </w:style>
  <w:style w:type="paragraph" w:styleId="Heading1">
    <w:name w:val="heading 1"/>
    <w:basedOn w:val="Normal"/>
    <w:next w:val="Normal"/>
    <w:link w:val="Heading1Char"/>
    <w:qFormat/>
    <w:rsid w:val="00160AD5"/>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65B"/>
    <w:rPr>
      <w:rFonts w:ascii="Tahoma" w:hAnsi="Tahoma" w:cs="Tahoma"/>
      <w:sz w:val="16"/>
      <w:szCs w:val="16"/>
    </w:rPr>
  </w:style>
  <w:style w:type="character" w:styleId="Hyperlink">
    <w:name w:val="Hyperlink"/>
    <w:uiPriority w:val="99"/>
    <w:unhideWhenUsed/>
    <w:rsid w:val="00E85ED6"/>
    <w:rPr>
      <w:rFonts w:ascii="Times New Roman" w:hAnsi="Times New Roman" w:cs="Times New Roman" w:hint="default"/>
      <w:color w:val="0000FF"/>
      <w:u w:val="single"/>
    </w:rPr>
  </w:style>
  <w:style w:type="character" w:customStyle="1" w:styleId="Heading1Char">
    <w:name w:val="Heading 1 Char"/>
    <w:basedOn w:val="DefaultParagraphFont"/>
    <w:link w:val="Heading1"/>
    <w:rsid w:val="00160AD5"/>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178495">
      <w:bodyDiv w:val="1"/>
      <w:marLeft w:val="0"/>
      <w:marRight w:val="0"/>
      <w:marTop w:val="0"/>
      <w:marBottom w:val="0"/>
      <w:divBdr>
        <w:top w:val="none" w:sz="0" w:space="0" w:color="auto"/>
        <w:left w:val="none" w:sz="0" w:space="0" w:color="auto"/>
        <w:bottom w:val="none" w:sz="0" w:space="0" w:color="auto"/>
        <w:right w:val="none" w:sz="0" w:space="0" w:color="auto"/>
      </w:divBdr>
    </w:div>
    <w:div w:id="102197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Form" ma:contentTypeID="0x010101006A342D75E3C10849B5F95DC137B0BC71" ma:contentTypeVersion="2" ma:contentTypeDescription="Fill out this form." ma:contentTypeScope="" ma:versionID="581d6e4fe5e39ed561ee2f2b20edd499">
  <xsd:schema xmlns:xsd="http://www.w3.org/2001/XMLSchema" xmlns:xs="http://www.w3.org/2001/XMLSchema" xmlns:p="http://schemas.microsoft.com/office/2006/metadata/properties" xmlns:ns1="http://schemas.microsoft.com/sharepoint/v3" targetNamespace="http://schemas.microsoft.com/office/2006/metadata/properties" ma:root="true" ma:fieldsID="77b8cfcb884412bbba6d692195423fb6"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393EC56B-EFB9-4090-96EE-A7A1285558C1}">
  <ds:schemaRefs>
    <ds:schemaRef ds:uri="http://schemas.microsoft.com/office/2006/metadata/longProperties"/>
  </ds:schemaRefs>
</ds:datastoreItem>
</file>

<file path=customXml/itemProps2.xml><?xml version="1.0" encoding="utf-8"?>
<ds:datastoreItem xmlns:ds="http://schemas.openxmlformats.org/officeDocument/2006/customXml" ds:itemID="{9D8E5576-9C89-42BE-9B87-B1923643A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6A548-B539-40F5-AAD6-9ECA0BBB501B}">
  <ds:schemaRefs>
    <ds:schemaRef ds:uri="http://schemas.microsoft.com/sharepoint/v3/contenttype/forms"/>
  </ds:schemaRefs>
</ds:datastoreItem>
</file>

<file path=customXml/itemProps4.xml><?xml version="1.0" encoding="utf-8"?>
<ds:datastoreItem xmlns:ds="http://schemas.openxmlformats.org/officeDocument/2006/customXml" ds:itemID="{03B4D03B-8E27-4525-AEA4-A86114221DF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District in Good Standing Requirements – DRAFT</vt:lpstr>
    </vt:vector>
  </TitlesOfParts>
  <Company>EPPC</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in Good Standing Requirements – DRAFT</dc:title>
  <dc:subject/>
  <dc:creator>Johnna.McHugh</dc:creator>
  <cp:keywords/>
  <dc:description/>
  <cp:lastModifiedBy>McHugh, Johnna (EEC)</cp:lastModifiedBy>
  <cp:revision>2</cp:revision>
  <cp:lastPrinted>2011-01-07T19:03:00Z</cp:lastPrinted>
  <dcterms:created xsi:type="dcterms:W3CDTF">2026-04-08T15:46:00Z</dcterms:created>
  <dcterms:modified xsi:type="dcterms:W3CDTF">2026-04-08T15:46:00Z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gram or Type">
    <vt:lpwstr>Administrative Documents</vt:lpwstr>
  </property>
</Properties>
</file>